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98" w:rsidRPr="00491B98" w:rsidRDefault="00491B98" w:rsidP="00491B98">
      <w:pPr>
        <w:spacing w:after="0"/>
        <w:jc w:val="center"/>
        <w:rPr>
          <w:b/>
          <w:i/>
          <w:iCs/>
          <w:color w:val="404040"/>
          <w:sz w:val="52"/>
          <w:szCs w:val="52"/>
        </w:rPr>
      </w:pPr>
      <w:r w:rsidRPr="00491B98">
        <w:rPr>
          <w:b/>
          <w:i/>
          <w:iCs/>
          <w:color w:val="404040"/>
          <w:sz w:val="52"/>
          <w:szCs w:val="52"/>
        </w:rPr>
        <w:t xml:space="preserve">Sermon </w:t>
      </w:r>
      <w:r w:rsidRPr="00491B98">
        <w:rPr>
          <w:b/>
          <w:i/>
          <w:iCs/>
          <w:color w:val="404040"/>
          <w:sz w:val="52"/>
          <w:szCs w:val="52"/>
        </w:rPr>
        <w:t xml:space="preserve">Summary </w:t>
      </w:r>
    </w:p>
    <w:p w:rsidR="00491B98" w:rsidRDefault="00491B98" w:rsidP="00491B98">
      <w:pPr>
        <w:spacing w:after="0"/>
        <w:jc w:val="center"/>
        <w:rPr>
          <w:b/>
          <w:i/>
          <w:iCs/>
          <w:color w:val="404040"/>
          <w:sz w:val="36"/>
          <w:szCs w:val="36"/>
        </w:rPr>
      </w:pPr>
      <w:r>
        <w:rPr>
          <w:b/>
          <w:i/>
          <w:iCs/>
          <w:color w:val="404040"/>
          <w:sz w:val="36"/>
          <w:szCs w:val="36"/>
        </w:rPr>
        <w:t>“What the Prodigal Learned”</w:t>
      </w:r>
    </w:p>
    <w:p w:rsidR="00491B98" w:rsidRDefault="00491B98" w:rsidP="00491B98">
      <w:pPr>
        <w:spacing w:after="0"/>
        <w:jc w:val="center"/>
        <w:rPr>
          <w:b/>
          <w:i/>
          <w:iCs/>
          <w:color w:val="404040"/>
          <w:sz w:val="24"/>
          <w:szCs w:val="24"/>
        </w:rPr>
      </w:pPr>
      <w:r>
        <w:rPr>
          <w:b/>
          <w:i/>
          <w:iCs/>
          <w:color w:val="404040"/>
          <w:sz w:val="24"/>
          <w:szCs w:val="24"/>
        </w:rPr>
        <w:t>See Luke 15:11-32</w:t>
      </w:r>
    </w:p>
    <w:p w:rsidR="00491B98" w:rsidRDefault="00491B98" w:rsidP="00491B98">
      <w:pPr>
        <w:spacing w:after="0"/>
        <w:jc w:val="center"/>
        <w:rPr>
          <w:b/>
          <w:i/>
          <w:iCs/>
          <w:color w:val="404040"/>
          <w:sz w:val="36"/>
          <w:szCs w:val="36"/>
        </w:rPr>
      </w:pPr>
    </w:p>
    <w:p w:rsidR="00491B98" w:rsidRPr="00491B98" w:rsidRDefault="00491B98" w:rsidP="00491B98">
      <w:pPr>
        <w:spacing w:after="0"/>
        <w:rPr>
          <w:b/>
          <w:i/>
          <w:iCs/>
          <w:color w:val="404040"/>
          <w:sz w:val="40"/>
          <w:szCs w:val="40"/>
        </w:rPr>
      </w:pPr>
      <w:r w:rsidRPr="00491B98">
        <w:rPr>
          <w:b/>
          <w:i/>
          <w:iCs/>
          <w:color w:val="404040"/>
          <w:sz w:val="40"/>
          <w:szCs w:val="40"/>
        </w:rPr>
        <w:t>Through the parable of the prodigal son, we learn the very basic lessons that we need to follow to achieve a successful, satisfying life - a life that includes more joy than we could ever imagine!</w:t>
      </w:r>
    </w:p>
    <w:p w:rsidR="00491B98" w:rsidRPr="00491B98" w:rsidRDefault="00491B98" w:rsidP="00491B98">
      <w:pPr>
        <w:spacing w:after="0"/>
        <w:rPr>
          <w:b/>
          <w:i/>
          <w:iCs/>
          <w:color w:val="404040"/>
          <w:sz w:val="40"/>
          <w:szCs w:val="40"/>
        </w:rPr>
      </w:pPr>
    </w:p>
    <w:p w:rsidR="00491B98" w:rsidRPr="00491B98" w:rsidRDefault="00491B98" w:rsidP="00491B98">
      <w:pPr>
        <w:spacing w:after="0"/>
        <w:rPr>
          <w:b/>
          <w:i/>
          <w:iCs/>
          <w:color w:val="404040"/>
          <w:sz w:val="40"/>
          <w:szCs w:val="40"/>
        </w:rPr>
      </w:pPr>
      <w:r w:rsidRPr="00491B98">
        <w:rPr>
          <w:b/>
          <w:i/>
          <w:iCs/>
          <w:color w:val="404040"/>
          <w:sz w:val="40"/>
          <w:szCs w:val="40"/>
        </w:rPr>
        <w:t xml:space="preserve">First we learn that our selfish desires for the things of the earth do not bring satisfaction.  More money, more jewelry, clothes, cars, land… only brings more burdens.  More drinks, drugs, sex outside of marriage… only brings emptiness and destruction.  Seeking honor for ourselves brings insincere praise, disdain, and disrespect from others. </w:t>
      </w:r>
    </w:p>
    <w:p w:rsidR="00491B98" w:rsidRPr="00491B98" w:rsidRDefault="00491B98" w:rsidP="00491B98">
      <w:pPr>
        <w:spacing w:after="0"/>
        <w:rPr>
          <w:b/>
          <w:i/>
          <w:iCs/>
          <w:color w:val="404040"/>
          <w:sz w:val="40"/>
          <w:szCs w:val="40"/>
        </w:rPr>
      </w:pPr>
    </w:p>
    <w:p w:rsidR="00491B98" w:rsidRPr="00491B98" w:rsidRDefault="00491B98" w:rsidP="00491B98">
      <w:pPr>
        <w:spacing w:after="0"/>
        <w:rPr>
          <w:b/>
          <w:i/>
          <w:iCs/>
          <w:color w:val="404040"/>
          <w:sz w:val="40"/>
          <w:szCs w:val="40"/>
        </w:rPr>
      </w:pPr>
      <w:r w:rsidRPr="00491B98">
        <w:rPr>
          <w:b/>
          <w:i/>
          <w:iCs/>
          <w:color w:val="404040"/>
          <w:sz w:val="40"/>
          <w:szCs w:val="40"/>
        </w:rPr>
        <w:t>But then we learn that if we will be honest with ourselves and with God, humble ourselves enough to sincerely ask for forgiveness, and commit to turn away from the life we’re living, God’s unbounding love and mercy will transform us.  He is waiting with open arms to accept our sincere repentance and lead us into the life he meant us to have.</w:t>
      </w:r>
    </w:p>
    <w:p w:rsidR="00491B98" w:rsidRPr="00491B98" w:rsidRDefault="00491B98" w:rsidP="00491B98">
      <w:pPr>
        <w:spacing w:after="0"/>
        <w:rPr>
          <w:b/>
          <w:i/>
          <w:iCs/>
          <w:color w:val="404040"/>
          <w:sz w:val="40"/>
          <w:szCs w:val="40"/>
        </w:rPr>
      </w:pPr>
    </w:p>
    <w:p w:rsidR="00491B98" w:rsidRPr="00491B98" w:rsidRDefault="00491B98" w:rsidP="00491B98">
      <w:pPr>
        <w:spacing w:after="0"/>
        <w:rPr>
          <w:b/>
          <w:i/>
          <w:iCs/>
          <w:color w:val="404040"/>
          <w:sz w:val="36"/>
          <w:szCs w:val="36"/>
        </w:rPr>
      </w:pPr>
      <w:r w:rsidRPr="00491B98">
        <w:rPr>
          <w:b/>
          <w:i/>
          <w:iCs/>
          <w:color w:val="404040"/>
          <w:sz w:val="40"/>
          <w:szCs w:val="40"/>
        </w:rPr>
        <w:t xml:space="preserve">He doesn’t promise us a life without difficulties or trials, but He does promise us strength to endure and unexplainable joy as a result! Don’t hesitate another day… His arms are open and waiting for you. </w:t>
      </w:r>
      <w:bookmarkStart w:id="0" w:name="_GoBack"/>
      <w:bookmarkEnd w:id="0"/>
    </w:p>
    <w:sectPr w:rsidR="00491B98" w:rsidRPr="00491B98" w:rsidSect="00491B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98"/>
    <w:rsid w:val="00491B98"/>
    <w:rsid w:val="00B0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987</Characters>
  <Application>Microsoft Office Word</Application>
  <DocSecurity>0</DocSecurity>
  <Lines>8</Lines>
  <Paragraphs>2</Paragraphs>
  <ScaleCrop>false</ScaleCrop>
  <Company>Toshiba</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dc:creator>
  <cp:lastModifiedBy>lolo</cp:lastModifiedBy>
  <cp:revision>1</cp:revision>
  <dcterms:created xsi:type="dcterms:W3CDTF">2015-02-23T12:14:00Z</dcterms:created>
  <dcterms:modified xsi:type="dcterms:W3CDTF">2015-02-23T12:17:00Z</dcterms:modified>
</cp:coreProperties>
</file>